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163" w:dyaOrig="11646">
          <v:rect xmlns:o="urn:schemas-microsoft-com:office:office" xmlns:v="urn:schemas-microsoft-com:vml" id="rectole0000000000" style="width:408.150000pt;height:582.3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8"/>
          <w:shd w:fill="auto" w:val="clear"/>
        </w:rPr>
        <w:t xml:space="preserve">CNPJ   09.248.502/0001-00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